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AFA59" w14:textId="77777777" w:rsidR="00355AD2" w:rsidRDefault="00355AD2" w:rsidP="00355AD2">
      <w:pPr>
        <w:snapToGrid w:val="0"/>
        <w:spacing w:line="660" w:lineRule="exact"/>
        <w:jc w:val="left"/>
        <w:outlineLvl w:val="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5</w:t>
      </w:r>
    </w:p>
    <w:p w14:paraId="53132B88" w14:textId="77777777" w:rsidR="00355AD2" w:rsidRDefault="00355AD2" w:rsidP="00355AD2">
      <w:pPr>
        <w:snapToGrid w:val="0"/>
        <w:spacing w:line="400" w:lineRule="exact"/>
        <w:jc w:val="left"/>
        <w:outlineLvl w:val="0"/>
        <w:rPr>
          <w:rFonts w:ascii="Times New Roman" w:eastAsia="方正黑体_GBK" w:hAnsi="Times New Roman"/>
          <w:sz w:val="32"/>
          <w:szCs w:val="32"/>
        </w:rPr>
      </w:pPr>
    </w:p>
    <w:p w14:paraId="2179DC58" w14:textId="77777777" w:rsidR="00355AD2" w:rsidRDefault="00355AD2" w:rsidP="00355AD2">
      <w:pPr>
        <w:snapToGrid w:val="0"/>
        <w:spacing w:line="640" w:lineRule="exact"/>
        <w:jc w:val="center"/>
        <w:outlineLvl w:val="1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sz w:val="44"/>
          <w:szCs w:val="44"/>
        </w:rPr>
        <w:t>农村住房工程钱江</w:t>
      </w:r>
      <w:proofErr w:type="gramStart"/>
      <w:r>
        <w:rPr>
          <w:rFonts w:ascii="Times New Roman" w:eastAsia="方正小标宋简体" w:hAnsi="Times New Roman"/>
          <w:color w:val="000000"/>
          <w:sz w:val="44"/>
          <w:szCs w:val="44"/>
        </w:rPr>
        <w:t>杯考核</w:t>
      </w:r>
      <w:proofErr w:type="gramEnd"/>
      <w:r>
        <w:rPr>
          <w:rFonts w:ascii="Times New Roman" w:eastAsia="方正小标宋简体" w:hAnsi="Times New Roman"/>
          <w:color w:val="000000"/>
          <w:sz w:val="44"/>
          <w:szCs w:val="44"/>
        </w:rPr>
        <w:t>认定条件</w:t>
      </w:r>
    </w:p>
    <w:p w14:paraId="5B06F0F0" w14:textId="77777777" w:rsidR="00355AD2" w:rsidRDefault="00355AD2" w:rsidP="00355AD2">
      <w:pPr>
        <w:snapToGrid w:val="0"/>
        <w:spacing w:line="640" w:lineRule="exact"/>
        <w:jc w:val="center"/>
        <w:rPr>
          <w:rFonts w:ascii="Times New Roman" w:eastAsia="方正小标宋简体" w:hAnsi="Times New Roman"/>
          <w:sz w:val="40"/>
          <w:szCs w:val="36"/>
        </w:rPr>
      </w:pPr>
    </w:p>
    <w:p w14:paraId="34560047" w14:textId="77777777" w:rsidR="00355AD2" w:rsidRDefault="00355AD2" w:rsidP="00355AD2">
      <w:pPr>
        <w:snapToGrid w:val="0"/>
        <w:spacing w:line="640" w:lineRule="exact"/>
        <w:ind w:firstLine="60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一、总则</w:t>
      </w:r>
    </w:p>
    <w:p w14:paraId="62557C82" w14:textId="77777777" w:rsidR="00355AD2" w:rsidRDefault="00355AD2" w:rsidP="00355AD2">
      <w:pPr>
        <w:snapToGrid w:val="0"/>
        <w:spacing w:line="640" w:lineRule="exact"/>
        <w:ind w:firstLine="6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1.1</w:t>
      </w:r>
      <w:r>
        <w:rPr>
          <w:rFonts w:ascii="Times New Roman" w:eastAsia="仿宋_GB2312" w:hAnsi="Times New Roman"/>
          <w:sz w:val="32"/>
          <w:szCs w:val="32"/>
        </w:rPr>
        <w:t>申报项目应位于行政村范围内。农户实际入住率大于</w:t>
      </w:r>
      <w:r>
        <w:rPr>
          <w:rFonts w:ascii="Times New Roman" w:eastAsia="仿宋_GB2312" w:hAnsi="Times New Roman"/>
          <w:sz w:val="32"/>
          <w:szCs w:val="32"/>
        </w:rPr>
        <w:t>80%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14:paraId="04966378" w14:textId="77777777" w:rsidR="00355AD2" w:rsidRDefault="00355AD2" w:rsidP="00355AD2">
      <w:pPr>
        <w:snapToGrid w:val="0"/>
        <w:spacing w:line="640" w:lineRule="exact"/>
        <w:ind w:firstLine="6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1.2</w:t>
      </w:r>
      <w:r>
        <w:rPr>
          <w:rFonts w:ascii="Times New Roman" w:eastAsia="仿宋_GB2312" w:hAnsi="Times New Roman"/>
          <w:sz w:val="32"/>
          <w:szCs w:val="32"/>
        </w:rPr>
        <w:t>申报项目原则上为新建农村住房项目，项目要求</w:t>
      </w:r>
      <w:r>
        <w:rPr>
          <w:rFonts w:ascii="Times New Roman" w:eastAsia="仿宋_GB2312" w:hAnsi="Times New Roman"/>
          <w:sz w:val="32"/>
          <w:szCs w:val="32"/>
        </w:rPr>
        <w:t>10000</w:t>
      </w:r>
      <w:r>
        <w:rPr>
          <w:rFonts w:ascii="Times New Roman" w:eastAsia="仿宋_GB2312" w:hAnsi="Times New Roman"/>
          <w:sz w:val="32"/>
          <w:szCs w:val="32"/>
        </w:rPr>
        <w:t>平方米以上连片建设，统一规划、配套完善并且办理竣工验收手续。</w:t>
      </w:r>
    </w:p>
    <w:p w14:paraId="187296B6" w14:textId="77777777" w:rsidR="00355AD2" w:rsidRDefault="00355AD2" w:rsidP="00355AD2">
      <w:pPr>
        <w:snapToGrid w:val="0"/>
        <w:spacing w:line="640" w:lineRule="exact"/>
        <w:ind w:firstLine="60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二、合法合</w:t>
      </w:r>
      <w:proofErr w:type="gramStart"/>
      <w:r>
        <w:rPr>
          <w:rFonts w:ascii="Times New Roman" w:eastAsia="黑体" w:hAnsi="Times New Roman"/>
          <w:sz w:val="32"/>
          <w:szCs w:val="32"/>
        </w:rPr>
        <w:t>规</w:t>
      </w:r>
      <w:proofErr w:type="gramEnd"/>
      <w:r>
        <w:rPr>
          <w:rFonts w:ascii="Times New Roman" w:eastAsia="黑体" w:hAnsi="Times New Roman"/>
          <w:sz w:val="32"/>
          <w:szCs w:val="32"/>
        </w:rPr>
        <w:t>，手续齐备</w:t>
      </w:r>
    </w:p>
    <w:p w14:paraId="7F0C8CB8" w14:textId="77777777" w:rsidR="00355AD2" w:rsidRDefault="00355AD2" w:rsidP="00355AD2">
      <w:pPr>
        <w:snapToGrid w:val="0"/>
        <w:spacing w:line="640" w:lineRule="exact"/>
        <w:ind w:firstLine="645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申报项目应符合相关规划建设要求，具有《乡村建设规划许可证》或《建设工程规划许可证》。建房占地和建筑面积符合当地相关规定，手续齐备。勘察设计、施工、监理单位等各方主体具备相应资质。</w:t>
      </w:r>
    </w:p>
    <w:p w14:paraId="1F7F6F6C" w14:textId="77777777" w:rsidR="00355AD2" w:rsidRDefault="00355AD2" w:rsidP="00355AD2">
      <w:pPr>
        <w:snapToGrid w:val="0"/>
        <w:spacing w:line="640" w:lineRule="exact"/>
        <w:ind w:firstLine="60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三、农民满意，易于推广</w:t>
      </w:r>
    </w:p>
    <w:p w14:paraId="76E25062" w14:textId="77777777" w:rsidR="00355AD2" w:rsidRDefault="00355AD2" w:rsidP="00355AD2">
      <w:pPr>
        <w:snapToGrid w:val="0"/>
        <w:spacing w:line="640" w:lineRule="exact"/>
        <w:ind w:firstLine="6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申报项目居住使用舒适方便，符合实际生产生活方式，农户满意，具有较强的借鉴和推广意义。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14:paraId="6332AABF" w14:textId="77777777" w:rsidR="00355AD2" w:rsidRDefault="00355AD2" w:rsidP="00355AD2">
      <w:pPr>
        <w:snapToGrid w:val="0"/>
        <w:spacing w:line="640" w:lineRule="exact"/>
        <w:ind w:firstLine="60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四、建筑安全，质量优良</w:t>
      </w:r>
    </w:p>
    <w:p w14:paraId="29CD5800" w14:textId="77777777" w:rsidR="00355AD2" w:rsidRDefault="00355AD2" w:rsidP="00355AD2">
      <w:pPr>
        <w:snapToGrid w:val="0"/>
        <w:spacing w:line="640" w:lineRule="exact"/>
        <w:ind w:firstLine="6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4.1</w:t>
      </w:r>
      <w:r>
        <w:rPr>
          <w:rFonts w:ascii="Times New Roman" w:eastAsia="仿宋_GB2312" w:hAnsi="Times New Roman"/>
          <w:sz w:val="32"/>
          <w:szCs w:val="32"/>
        </w:rPr>
        <w:t>选址安全。建筑选址合理，没有地质灾害等安全隐患。</w:t>
      </w:r>
    </w:p>
    <w:p w14:paraId="45B5C015" w14:textId="77777777" w:rsidR="00355AD2" w:rsidRDefault="00355AD2" w:rsidP="00355AD2">
      <w:pPr>
        <w:snapToGrid w:val="0"/>
        <w:spacing w:line="640" w:lineRule="exact"/>
        <w:ind w:firstLine="6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4.2</w:t>
      </w:r>
      <w:r>
        <w:rPr>
          <w:rFonts w:ascii="Times New Roman" w:eastAsia="仿宋_GB2312" w:hAnsi="Times New Roman"/>
          <w:sz w:val="32"/>
          <w:szCs w:val="32"/>
        </w:rPr>
        <w:t>结构安全。选择合理结构类型，采用有效抗震措施，达到当地抗震设防要求。</w:t>
      </w:r>
    </w:p>
    <w:p w14:paraId="6896B56D" w14:textId="77777777" w:rsidR="00355AD2" w:rsidRDefault="00355AD2" w:rsidP="00355AD2">
      <w:pPr>
        <w:snapToGrid w:val="0"/>
        <w:spacing w:line="640" w:lineRule="exact"/>
        <w:ind w:firstLine="6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4.3</w:t>
      </w:r>
      <w:r>
        <w:rPr>
          <w:rFonts w:ascii="Times New Roman" w:eastAsia="仿宋_GB2312" w:hAnsi="Times New Roman"/>
          <w:sz w:val="32"/>
          <w:szCs w:val="32"/>
        </w:rPr>
        <w:t>设施安全。水、电、气、暖等设施设置合理，没有安全隐患。</w:t>
      </w:r>
    </w:p>
    <w:p w14:paraId="78BB0198" w14:textId="77777777" w:rsidR="00355AD2" w:rsidRDefault="00355AD2" w:rsidP="00355AD2">
      <w:pPr>
        <w:snapToGrid w:val="0"/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五、适用经济，功能合理</w:t>
      </w:r>
    </w:p>
    <w:p w14:paraId="39390CBF" w14:textId="77777777" w:rsidR="00355AD2" w:rsidRDefault="00355AD2" w:rsidP="00355AD2">
      <w:pPr>
        <w:snapToGrid w:val="0"/>
        <w:spacing w:line="640" w:lineRule="exact"/>
        <w:ind w:firstLine="6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5.1</w:t>
      </w:r>
      <w:r>
        <w:rPr>
          <w:rFonts w:ascii="Times New Roman" w:eastAsia="仿宋_GB2312" w:hAnsi="Times New Roman"/>
          <w:sz w:val="32"/>
          <w:szCs w:val="32"/>
        </w:rPr>
        <w:t>建设规模适度，造价控制合理。设计具有一定的节材、简工性能，选用合适材料及建造工艺。</w:t>
      </w:r>
    </w:p>
    <w:p w14:paraId="5CAABDD9" w14:textId="77777777" w:rsidR="00355AD2" w:rsidRDefault="00355AD2" w:rsidP="00355AD2">
      <w:pPr>
        <w:snapToGrid w:val="0"/>
        <w:spacing w:line="640" w:lineRule="exact"/>
        <w:ind w:firstLine="6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5.2</w:t>
      </w:r>
      <w:r>
        <w:rPr>
          <w:rFonts w:ascii="Times New Roman" w:eastAsia="仿宋_GB2312" w:hAnsi="Times New Roman"/>
          <w:sz w:val="32"/>
          <w:szCs w:val="32"/>
        </w:rPr>
        <w:t>房屋使用、维护及水、电、采暖等支出合理。使用成本与村民消费水平适应。</w:t>
      </w:r>
    </w:p>
    <w:p w14:paraId="1D420C18" w14:textId="77777777" w:rsidR="00355AD2" w:rsidRDefault="00355AD2" w:rsidP="00355AD2">
      <w:pPr>
        <w:snapToGrid w:val="0"/>
        <w:spacing w:line="640" w:lineRule="exact"/>
        <w:ind w:firstLine="6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5.3</w:t>
      </w:r>
      <w:r>
        <w:rPr>
          <w:rFonts w:ascii="Times New Roman" w:eastAsia="仿宋_GB2312" w:hAnsi="Times New Roman"/>
          <w:sz w:val="32"/>
          <w:szCs w:val="32"/>
        </w:rPr>
        <w:t>功能布局合理，简洁实用，较好地满足生活需求。</w:t>
      </w:r>
    </w:p>
    <w:p w14:paraId="09D6BB88" w14:textId="77777777" w:rsidR="00355AD2" w:rsidRDefault="00355AD2" w:rsidP="00355AD2">
      <w:pPr>
        <w:snapToGrid w:val="0"/>
        <w:spacing w:line="640" w:lineRule="exact"/>
        <w:ind w:firstLine="60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六、建筑美观，传承文化</w:t>
      </w:r>
    </w:p>
    <w:p w14:paraId="0DE4F679" w14:textId="77777777" w:rsidR="00355AD2" w:rsidRDefault="00355AD2" w:rsidP="00355AD2">
      <w:pPr>
        <w:snapToGrid w:val="0"/>
        <w:spacing w:line="640" w:lineRule="exact"/>
        <w:ind w:firstLine="6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6.1</w:t>
      </w:r>
      <w:r>
        <w:rPr>
          <w:rFonts w:ascii="Times New Roman" w:eastAsia="仿宋_GB2312" w:hAnsi="Times New Roman"/>
          <w:sz w:val="32"/>
          <w:szCs w:val="32"/>
        </w:rPr>
        <w:t>田园之美。建筑与田园景观、自然环境协调，富有乡村气息。</w:t>
      </w:r>
    </w:p>
    <w:p w14:paraId="23D03DED" w14:textId="77777777" w:rsidR="00355AD2" w:rsidRDefault="00355AD2" w:rsidP="00355AD2">
      <w:pPr>
        <w:snapToGrid w:val="0"/>
        <w:spacing w:line="640" w:lineRule="exact"/>
        <w:ind w:firstLine="6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6.2</w:t>
      </w:r>
      <w:r>
        <w:rPr>
          <w:rFonts w:ascii="Times New Roman" w:eastAsia="仿宋_GB2312" w:hAnsi="Times New Roman"/>
          <w:sz w:val="32"/>
          <w:szCs w:val="32"/>
        </w:rPr>
        <w:t>节俭之美。建筑简洁大方，比例和谐，尺度恰当，色彩适宜，不过度装饰。</w:t>
      </w:r>
    </w:p>
    <w:p w14:paraId="06E468E5" w14:textId="77777777" w:rsidR="00355AD2" w:rsidRDefault="00355AD2" w:rsidP="00355AD2">
      <w:pPr>
        <w:snapToGrid w:val="0"/>
        <w:spacing w:line="640" w:lineRule="exact"/>
        <w:ind w:firstLine="6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6.3</w:t>
      </w:r>
      <w:r>
        <w:rPr>
          <w:rFonts w:ascii="Times New Roman" w:eastAsia="仿宋_GB2312" w:hAnsi="Times New Roman"/>
          <w:sz w:val="32"/>
          <w:szCs w:val="32"/>
        </w:rPr>
        <w:t>文化之美。建筑造型、空间、装饰和材料运用等具有一定地方特色，传承地域文脉，和谐邻里关系。</w:t>
      </w:r>
    </w:p>
    <w:p w14:paraId="0398CAB9" w14:textId="77777777" w:rsidR="00355AD2" w:rsidRDefault="00355AD2" w:rsidP="00355AD2">
      <w:pPr>
        <w:snapToGrid w:val="0"/>
        <w:spacing w:line="640" w:lineRule="exact"/>
        <w:ind w:firstLine="6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6.4</w:t>
      </w:r>
      <w:r>
        <w:rPr>
          <w:rFonts w:ascii="Times New Roman" w:eastAsia="仿宋_GB2312" w:hAnsi="Times New Roman"/>
          <w:sz w:val="32"/>
          <w:szCs w:val="32"/>
        </w:rPr>
        <w:t>传承创新。充分体现浙江地域特色和文化传承。建筑空间、功能体现当地传统生产、生活习俗。杜绝盲目抄袭外来文化符号、要素。在建筑空间、形制、材料、装修、建造等具有一定的创新性，适应当代生产生活需求，反映时代气息。</w:t>
      </w:r>
    </w:p>
    <w:p w14:paraId="76ADE095" w14:textId="77777777" w:rsidR="008B0326" w:rsidRPr="00355AD2" w:rsidRDefault="008B0326"/>
    <w:sectPr w:rsidR="008B0326" w:rsidRPr="00355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D2"/>
    <w:rsid w:val="00355AD2"/>
    <w:rsid w:val="008B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20963"/>
  <w15:chartTrackingRefBased/>
  <w15:docId w15:val="{5B8A0DE5-E9EE-4CE1-8FC2-38E5CBE7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AD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1768516680@qq.com</dc:creator>
  <cp:keywords/>
  <dc:description/>
  <cp:lastModifiedBy>1768516680@qq.com</cp:lastModifiedBy>
  <cp:revision>1</cp:revision>
  <dcterms:created xsi:type="dcterms:W3CDTF">2023-04-13T01:09:00Z</dcterms:created>
  <dcterms:modified xsi:type="dcterms:W3CDTF">2023-04-13T01:09:00Z</dcterms:modified>
</cp:coreProperties>
</file>